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C3" w:rsidRDefault="007667E9" w:rsidP="002508C3">
      <w:pPr>
        <w:pStyle w:val="Default"/>
        <w:rPr>
          <w:noProof/>
          <w:lang w:eastAsia="es-CR"/>
        </w:rPr>
      </w:pPr>
      <w:r>
        <w:rPr>
          <w:b/>
          <w:bCs/>
          <w:noProof/>
          <w:sz w:val="52"/>
          <w:szCs w:val="52"/>
          <w:lang w:eastAsia="es-CR"/>
        </w:rPr>
        <w:drawing>
          <wp:inline distT="0" distB="0" distL="0" distR="0">
            <wp:extent cx="1857375" cy="1352761"/>
            <wp:effectExtent l="19050" t="0" r="9525" b="0"/>
            <wp:docPr id="1" name="0 Imagen" descr="Logo SKY ADVEN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Y ADVENTUR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64" cy="135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67E9">
        <w:rPr>
          <w:noProof/>
          <w:lang w:eastAsia="es-CR"/>
        </w:rPr>
        <w:t xml:space="preserve"> </w:t>
      </w:r>
      <w:r>
        <w:rPr>
          <w:noProof/>
          <w:lang w:eastAsia="es-CR"/>
        </w:rPr>
        <w:drawing>
          <wp:inline distT="0" distB="0" distL="0" distR="0">
            <wp:extent cx="1047750" cy="685800"/>
            <wp:effectExtent l="19050" t="0" r="0" b="0"/>
            <wp:docPr id="3" name="Imagen 1" descr="sky tram 2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Imagen" descr="sky tram 20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drawing>
          <wp:inline distT="0" distB="0" distL="0" distR="0">
            <wp:extent cx="1028700" cy="685800"/>
            <wp:effectExtent l="19050" t="0" r="0" b="0"/>
            <wp:docPr id="4" name="Imagen 2" descr="sky walk plus 2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Imagen" descr="sky walk plus 20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drawing>
          <wp:inline distT="0" distB="0" distL="0" distR="0">
            <wp:extent cx="876300" cy="685800"/>
            <wp:effectExtent l="19050" t="0" r="0" b="0"/>
            <wp:docPr id="5" name="Imagen 3" descr="skytrek 2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Imagen" descr="skytrek 20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E0E" w:rsidRDefault="00271E0E" w:rsidP="002508C3">
      <w:pPr>
        <w:pStyle w:val="Default"/>
        <w:rPr>
          <w:b/>
          <w:bCs/>
          <w:sz w:val="52"/>
          <w:szCs w:val="52"/>
          <w:highlight w:val="yellow"/>
        </w:rPr>
      </w:pPr>
    </w:p>
    <w:p w:rsidR="00E11061" w:rsidRDefault="00271E0E" w:rsidP="002508C3">
      <w:pPr>
        <w:pStyle w:val="Default"/>
        <w:rPr>
          <w:b/>
          <w:bCs/>
          <w:sz w:val="36"/>
          <w:szCs w:val="36"/>
        </w:rPr>
      </w:pPr>
      <w:r w:rsidRPr="00E11061">
        <w:rPr>
          <w:b/>
          <w:bCs/>
          <w:noProof/>
          <w:sz w:val="36"/>
          <w:szCs w:val="36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5pt;margin-top:2.5pt;width:308.95pt;height:29.95pt;z-index:251660288;mso-width-relative:margin;mso-height-relative:margin" fillcolor="yellow" stroked="f" strokecolor="#f79646 [3209]" strokeweight="1pt">
            <v:fill color2="fill lighten(51)" angle="-135" focusposition=".5,.5" focussize="" method="linear sigma" type="gradient"/>
            <v:shadow type="perspective" color="#974706 [1609]" offset="1pt" offset2="-3pt"/>
            <v:textbox>
              <w:txbxContent>
                <w:p w:rsidR="00E11061" w:rsidRPr="00E11061" w:rsidRDefault="00E11061" w:rsidP="00E11061">
                  <w:pPr>
                    <w:pStyle w:val="Default"/>
                    <w:rPr>
                      <w:b/>
                      <w:bCs/>
                      <w:color w:val="0000FF"/>
                      <w:sz w:val="44"/>
                      <w:szCs w:val="52"/>
                    </w:rPr>
                  </w:pPr>
                  <w:r>
                    <w:rPr>
                      <w:b/>
                      <w:bCs/>
                      <w:color w:val="0000FF"/>
                      <w:sz w:val="44"/>
                      <w:szCs w:val="52"/>
                    </w:rPr>
                    <w:t xml:space="preserve">NORMAS DE </w:t>
                  </w:r>
                  <w:r w:rsidRPr="00E11061">
                    <w:rPr>
                      <w:b/>
                      <w:bCs/>
                      <w:color w:val="0000FF"/>
                      <w:sz w:val="44"/>
                      <w:szCs w:val="52"/>
                    </w:rPr>
                    <w:t xml:space="preserve">SEGURIDAD </w:t>
                  </w:r>
                </w:p>
                <w:p w:rsidR="00E11061" w:rsidRDefault="00E1106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E11061" w:rsidRDefault="00E11061" w:rsidP="00271E0E">
      <w:pPr>
        <w:pStyle w:val="Default"/>
        <w:jc w:val="center"/>
        <w:rPr>
          <w:b/>
          <w:bCs/>
          <w:sz w:val="36"/>
          <w:szCs w:val="36"/>
        </w:rPr>
      </w:pPr>
    </w:p>
    <w:p w:rsidR="002508C3" w:rsidRDefault="002508C3" w:rsidP="00271E0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La misión suya </w:t>
      </w:r>
      <w:r w:rsidRPr="00E11061">
        <w:rPr>
          <w:b/>
          <w:bCs/>
          <w:sz w:val="36"/>
          <w:szCs w:val="36"/>
        </w:rPr>
        <w:t>es</w:t>
      </w:r>
      <w:r>
        <w:rPr>
          <w:b/>
          <w:bCs/>
          <w:sz w:val="36"/>
          <w:szCs w:val="36"/>
        </w:rPr>
        <w:t xml:space="preserve"> proporcionarle a su cliente un buen rato y la de nosotros es cuidarlo.</w:t>
      </w:r>
    </w:p>
    <w:p w:rsidR="002508C3" w:rsidRDefault="002508C3" w:rsidP="002508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Leer de manera completa y firmar el reglamento de Desistimiento o </w:t>
      </w:r>
      <w:proofErr w:type="spellStart"/>
      <w:r>
        <w:rPr>
          <w:b/>
          <w:bCs/>
          <w:sz w:val="23"/>
          <w:szCs w:val="23"/>
        </w:rPr>
        <w:t>Waiver</w:t>
      </w:r>
      <w:proofErr w:type="spellEnd"/>
      <w:r>
        <w:rPr>
          <w:b/>
          <w:bCs/>
          <w:sz w:val="23"/>
          <w:szCs w:val="23"/>
        </w:rPr>
        <w:t xml:space="preserve">, estar </w:t>
      </w:r>
    </w:p>
    <w:p w:rsidR="002508C3" w:rsidRDefault="002508C3" w:rsidP="002508C3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consciente</w:t>
      </w:r>
      <w:proofErr w:type="gramEnd"/>
      <w:r>
        <w:rPr>
          <w:b/>
          <w:bCs/>
          <w:sz w:val="23"/>
          <w:szCs w:val="23"/>
        </w:rPr>
        <w:t xml:space="preserve"> de los riesgos del tour y debe de escribir su </w:t>
      </w:r>
      <w:r w:rsidR="007667E9">
        <w:rPr>
          <w:b/>
          <w:bCs/>
          <w:sz w:val="23"/>
          <w:szCs w:val="23"/>
        </w:rPr>
        <w:t>número</w:t>
      </w:r>
      <w:r>
        <w:rPr>
          <w:b/>
          <w:bCs/>
          <w:sz w:val="23"/>
          <w:szCs w:val="23"/>
        </w:rPr>
        <w:t xml:space="preserve"> de cédula o pasaporte. </w:t>
      </w:r>
    </w:p>
    <w:p w:rsidR="007667E9" w:rsidRDefault="00E11061" w:rsidP="00E11061">
      <w:pPr>
        <w:pStyle w:val="Default"/>
        <w:tabs>
          <w:tab w:val="left" w:pos="4620"/>
        </w:tabs>
        <w:rPr>
          <w:b/>
          <w:bCs/>
          <w:sz w:val="23"/>
          <w:szCs w:val="23"/>
        </w:rPr>
      </w:pPr>
      <w:r w:rsidRPr="00E11061">
        <w:rPr>
          <w:b/>
          <w:bCs/>
          <w:noProof/>
          <w:color w:val="0000FF"/>
          <w:sz w:val="44"/>
          <w:szCs w:val="52"/>
          <w:lang w:val="es-ES"/>
        </w:rPr>
        <w:pict>
          <v:shape id="_x0000_s1027" type="#_x0000_t202" style="position:absolute;margin-left:96.45pt;margin-top:12.45pt;width:307pt;height:31.5pt;z-index:251662336;mso-width-relative:margin;mso-height-relative:margin" fillcolor="yellow" strokecolor="yellow">
            <v:fill color2="fill lighten(51)" angle="-135" focusposition=".5,.5" focussize="" method="linear sigma" type="gradient"/>
            <v:textbox>
              <w:txbxContent>
                <w:p w:rsidR="00E11061" w:rsidRPr="00E11061" w:rsidRDefault="00E11061" w:rsidP="00E11061">
                  <w:pPr>
                    <w:pStyle w:val="Default"/>
                    <w:rPr>
                      <w:b/>
                      <w:bCs/>
                      <w:color w:val="0000FF"/>
                      <w:sz w:val="44"/>
                      <w:szCs w:val="52"/>
                    </w:rPr>
                  </w:pPr>
                  <w:r w:rsidRPr="00E11061">
                    <w:rPr>
                      <w:b/>
                      <w:bCs/>
                      <w:color w:val="0000FF"/>
                      <w:sz w:val="44"/>
                      <w:szCs w:val="52"/>
                    </w:rPr>
                    <w:t xml:space="preserve">DEBERES DEL CLIENTE </w:t>
                  </w:r>
                </w:p>
                <w:p w:rsidR="00E11061" w:rsidRDefault="00E1106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b/>
          <w:bCs/>
          <w:sz w:val="23"/>
          <w:szCs w:val="23"/>
        </w:rPr>
        <w:tab/>
      </w:r>
    </w:p>
    <w:p w:rsidR="007667E9" w:rsidRPr="00E11061" w:rsidRDefault="007667E9" w:rsidP="002508C3">
      <w:pPr>
        <w:pStyle w:val="Default"/>
        <w:rPr>
          <w:b/>
          <w:bCs/>
          <w:color w:val="0000FF"/>
          <w:sz w:val="44"/>
          <w:szCs w:val="52"/>
        </w:rPr>
      </w:pPr>
    </w:p>
    <w:p w:rsidR="00E11061" w:rsidRDefault="00E11061" w:rsidP="002508C3">
      <w:pPr>
        <w:pStyle w:val="Default"/>
        <w:rPr>
          <w:b/>
          <w:bCs/>
          <w:sz w:val="28"/>
          <w:szCs w:val="28"/>
        </w:rPr>
      </w:pPr>
    </w:p>
    <w:p w:rsidR="002508C3" w:rsidRDefault="002508C3" w:rsidP="002508C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Debe de seguir estrictamente las instrucciones del personal a cargo. </w:t>
      </w:r>
    </w:p>
    <w:p w:rsidR="00E11061" w:rsidRDefault="002508C3" w:rsidP="00E1106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No manipular el equipo de uso personal, casco, arnés, mosquetón, poleas,</w:t>
      </w:r>
    </w:p>
    <w:p w:rsidR="007667E9" w:rsidRPr="00E11061" w:rsidRDefault="002508C3" w:rsidP="00E11061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durante</w:t>
      </w:r>
      <w:proofErr w:type="gramEnd"/>
      <w:r>
        <w:rPr>
          <w:b/>
          <w:bCs/>
          <w:sz w:val="23"/>
          <w:szCs w:val="23"/>
        </w:rPr>
        <w:t xml:space="preserve"> toda la realización del tour.</w:t>
      </w:r>
    </w:p>
    <w:p w:rsidR="007667E9" w:rsidRDefault="00E11061" w:rsidP="002508C3">
      <w:pPr>
        <w:pStyle w:val="Default"/>
        <w:rPr>
          <w:b/>
          <w:bCs/>
          <w:sz w:val="23"/>
          <w:szCs w:val="23"/>
        </w:rPr>
      </w:pPr>
      <w:r w:rsidRPr="00E11061">
        <w:rPr>
          <w:b/>
          <w:bCs/>
          <w:noProof/>
          <w:color w:val="0000FF"/>
          <w:sz w:val="44"/>
          <w:szCs w:val="52"/>
          <w:highlight w:val="yellow"/>
          <w:lang w:val="es-ES"/>
        </w:rPr>
        <w:pict>
          <v:shape id="_x0000_s1028" type="#_x0000_t202" style="position:absolute;margin-left:143.6pt;margin-top:12.35pt;width:217.7pt;height:26.9pt;z-index:251664384;mso-width-percent:400;mso-width-percent:400;mso-width-relative:margin;mso-height-relative:margin" fillcolor="yellow" stroked="f">
            <v:fill color2="fill lighten(51)" angle="-135" focusposition=".5,.5" focussize="" method="linear sigma" type="gradient"/>
            <v:textbox>
              <w:txbxContent>
                <w:p w:rsidR="00E11061" w:rsidRPr="00E11061" w:rsidRDefault="00E11061">
                  <w:pPr>
                    <w:rPr>
                      <w:rFonts w:ascii="Bookman Old Style" w:hAnsi="Bookman Old Style" w:cs="Bookman Old Style"/>
                      <w:b/>
                      <w:bCs/>
                      <w:color w:val="0000FF"/>
                      <w:sz w:val="44"/>
                      <w:szCs w:val="52"/>
                    </w:rPr>
                  </w:pPr>
                  <w:r w:rsidRPr="00E11061">
                    <w:rPr>
                      <w:rFonts w:ascii="Bookman Old Style" w:hAnsi="Bookman Old Style" w:cs="Bookman Old Style"/>
                      <w:b/>
                      <w:bCs/>
                      <w:color w:val="0000FF"/>
                      <w:sz w:val="44"/>
                      <w:szCs w:val="52"/>
                    </w:rPr>
                    <w:t>RESTRICCIONES</w:t>
                  </w:r>
                </w:p>
              </w:txbxContent>
            </v:textbox>
          </v:shape>
        </w:pict>
      </w:r>
    </w:p>
    <w:p w:rsidR="007667E9" w:rsidRPr="007D44C0" w:rsidRDefault="007667E9" w:rsidP="007667E9">
      <w:pPr>
        <w:pStyle w:val="Default"/>
        <w:rPr>
          <w:b/>
          <w:bCs/>
          <w:color w:val="0000FF"/>
          <w:sz w:val="44"/>
          <w:szCs w:val="52"/>
          <w:highlight w:val="yellow"/>
        </w:rPr>
      </w:pPr>
      <w:r w:rsidRPr="007D44C0">
        <w:rPr>
          <w:b/>
          <w:bCs/>
          <w:color w:val="0000FF"/>
          <w:sz w:val="44"/>
          <w:szCs w:val="52"/>
          <w:highlight w:val="yellow"/>
        </w:rPr>
        <w:t xml:space="preserve">  </w:t>
      </w:r>
    </w:p>
    <w:p w:rsidR="002508C3" w:rsidRDefault="002508C3" w:rsidP="002508C3">
      <w:pPr>
        <w:pStyle w:val="Default"/>
        <w:rPr>
          <w:sz w:val="23"/>
          <w:szCs w:val="23"/>
        </w:rPr>
      </w:pPr>
    </w:p>
    <w:p w:rsidR="002508C3" w:rsidRDefault="002508C3" w:rsidP="002508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 el tour </w:t>
      </w:r>
      <w:proofErr w:type="spellStart"/>
      <w:r>
        <w:rPr>
          <w:b/>
          <w:bCs/>
          <w:sz w:val="23"/>
          <w:szCs w:val="23"/>
        </w:rPr>
        <w:t>Sky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Trek</w:t>
      </w:r>
      <w:proofErr w:type="spellEnd"/>
      <w:r>
        <w:rPr>
          <w:b/>
          <w:bCs/>
          <w:sz w:val="23"/>
          <w:szCs w:val="23"/>
        </w:rPr>
        <w:t>™ Recomendamos un peso máximo de 120 Kg. P/</w:t>
      </w:r>
      <w:proofErr w:type="spellStart"/>
      <w:r>
        <w:rPr>
          <w:b/>
          <w:bCs/>
          <w:sz w:val="23"/>
          <w:szCs w:val="23"/>
        </w:rPr>
        <w:t>pers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gramStart"/>
      <w:r>
        <w:rPr>
          <w:b/>
          <w:bCs/>
          <w:sz w:val="23"/>
          <w:szCs w:val="23"/>
        </w:rPr>
        <w:t>sin</w:t>
      </w:r>
      <w:proofErr w:type="gramEnd"/>
      <w:r>
        <w:rPr>
          <w:b/>
          <w:bCs/>
          <w:sz w:val="23"/>
          <w:szCs w:val="23"/>
        </w:rPr>
        <w:t xml:space="preserve"> embargo nuestro cable tiene un soporte de 37.000 libras, el gerente de operaciones deberá evaluar que el arnés y el casco ajusten correctamente de lo contrario NO podrá hacer el tour. </w:t>
      </w:r>
    </w:p>
    <w:p w:rsidR="002508C3" w:rsidRDefault="002508C3" w:rsidP="002508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Advertirle al cliente que el tour </w:t>
      </w:r>
      <w:proofErr w:type="spellStart"/>
      <w:r>
        <w:rPr>
          <w:b/>
          <w:bCs/>
          <w:sz w:val="23"/>
          <w:szCs w:val="23"/>
        </w:rPr>
        <w:t>Sky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Trek</w:t>
      </w:r>
      <w:proofErr w:type="spellEnd"/>
      <w:r>
        <w:rPr>
          <w:b/>
          <w:bCs/>
          <w:sz w:val="23"/>
          <w:szCs w:val="23"/>
        </w:rPr>
        <w:t xml:space="preserve">™ NO es posible para personas que tengan: </w:t>
      </w:r>
    </w:p>
    <w:p w:rsidR="002508C3" w:rsidRDefault="002508C3" w:rsidP="002508C3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problemas</w:t>
      </w:r>
      <w:proofErr w:type="gramEnd"/>
      <w:r>
        <w:rPr>
          <w:b/>
          <w:bCs/>
          <w:sz w:val="23"/>
          <w:szCs w:val="23"/>
        </w:rPr>
        <w:t xml:space="preserve"> del corazón, padecimiento de vértigo, osteoporosis, diabetes, </w:t>
      </w:r>
    </w:p>
    <w:p w:rsidR="002508C3" w:rsidRDefault="002508C3" w:rsidP="002508C3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desorden</w:t>
      </w:r>
      <w:proofErr w:type="gramEnd"/>
      <w:r>
        <w:rPr>
          <w:b/>
          <w:bCs/>
          <w:sz w:val="23"/>
          <w:szCs w:val="23"/>
        </w:rPr>
        <w:t xml:space="preserve"> convulsivo (epilépticas), asmáticos, mujeres embarazadas, cardiopatías. </w:t>
      </w:r>
    </w:p>
    <w:p w:rsidR="002508C3" w:rsidRDefault="002508C3" w:rsidP="002508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Todos los menores de 18 años para poder realizar el tour </w:t>
      </w:r>
      <w:proofErr w:type="spellStart"/>
      <w:r>
        <w:rPr>
          <w:b/>
          <w:bCs/>
          <w:sz w:val="23"/>
          <w:szCs w:val="23"/>
        </w:rPr>
        <w:t>Sky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Trek</w:t>
      </w:r>
      <w:proofErr w:type="spellEnd"/>
      <w:r>
        <w:rPr>
          <w:b/>
          <w:bCs/>
          <w:sz w:val="23"/>
          <w:szCs w:val="23"/>
        </w:rPr>
        <w:t xml:space="preserve">™ lo harán con </w:t>
      </w:r>
    </w:p>
    <w:p w:rsidR="002508C3" w:rsidRDefault="002508C3" w:rsidP="002508C3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autorización</w:t>
      </w:r>
      <w:proofErr w:type="gramEnd"/>
      <w:r>
        <w:rPr>
          <w:b/>
          <w:bCs/>
          <w:sz w:val="23"/>
          <w:szCs w:val="23"/>
        </w:rPr>
        <w:t xml:space="preserve"> de sus padres o responsable de esa persona y debe quedar </w:t>
      </w:r>
    </w:p>
    <w:p w:rsidR="002508C3" w:rsidRDefault="002508C3" w:rsidP="002508C3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plasmado</w:t>
      </w:r>
      <w:proofErr w:type="gramEnd"/>
      <w:r>
        <w:rPr>
          <w:b/>
          <w:bCs/>
          <w:sz w:val="23"/>
          <w:szCs w:val="23"/>
        </w:rPr>
        <w:t xml:space="preserve"> en el </w:t>
      </w:r>
      <w:proofErr w:type="spellStart"/>
      <w:r>
        <w:rPr>
          <w:b/>
          <w:bCs/>
          <w:sz w:val="23"/>
          <w:szCs w:val="23"/>
        </w:rPr>
        <w:t>waiver</w:t>
      </w:r>
      <w:proofErr w:type="spellEnd"/>
      <w:r>
        <w:rPr>
          <w:b/>
          <w:bCs/>
          <w:sz w:val="23"/>
          <w:szCs w:val="23"/>
        </w:rPr>
        <w:t xml:space="preserve"> o desistimiento con el visto bueno del guía. </w:t>
      </w:r>
    </w:p>
    <w:p w:rsidR="002508C3" w:rsidRDefault="002508C3" w:rsidP="002508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 calzado no debe de ser sandalias u otro tipo de zapato que se pueda desprender </w:t>
      </w:r>
    </w:p>
    <w:p w:rsidR="002508C3" w:rsidRDefault="002508C3" w:rsidP="002508C3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en</w:t>
      </w:r>
      <w:proofErr w:type="gramEnd"/>
      <w:r>
        <w:rPr>
          <w:b/>
          <w:bCs/>
          <w:sz w:val="23"/>
          <w:szCs w:val="23"/>
        </w:rPr>
        <w:t xml:space="preserve"> la realización del tour </w:t>
      </w:r>
      <w:proofErr w:type="spellStart"/>
      <w:r>
        <w:rPr>
          <w:b/>
          <w:bCs/>
          <w:sz w:val="23"/>
          <w:szCs w:val="23"/>
        </w:rPr>
        <w:t>Sky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Trek</w:t>
      </w:r>
      <w:proofErr w:type="spellEnd"/>
      <w:r>
        <w:rPr>
          <w:b/>
          <w:bCs/>
          <w:sz w:val="23"/>
          <w:szCs w:val="23"/>
        </w:rPr>
        <w:t xml:space="preserve">™ </w:t>
      </w:r>
    </w:p>
    <w:p w:rsidR="007667E9" w:rsidRDefault="00E11061" w:rsidP="00E11061">
      <w:pPr>
        <w:pStyle w:val="Default"/>
        <w:tabs>
          <w:tab w:val="left" w:pos="7365"/>
        </w:tabs>
        <w:rPr>
          <w:b/>
          <w:bCs/>
          <w:sz w:val="23"/>
          <w:szCs w:val="23"/>
        </w:rPr>
      </w:pPr>
      <w:r w:rsidRPr="00E11061">
        <w:rPr>
          <w:b/>
          <w:bCs/>
          <w:noProof/>
          <w:color w:val="0000FF"/>
          <w:sz w:val="44"/>
          <w:szCs w:val="52"/>
          <w:lang w:val="es-ES"/>
        </w:rPr>
        <w:pict>
          <v:shape id="_x0000_s1029" type="#_x0000_t202" style="position:absolute;margin-left:94.5pt;margin-top:11.95pt;width:303.75pt;height:29.65pt;z-index:251666432;mso-width-relative:margin;mso-height-relative:margin" fillcolor="yellow" stroked="f">
            <v:fill color2="fill lighten(51)" angle="-135" focusposition=".5,.5" focussize="" method="linear sigma" type="gradient"/>
            <v:textbox>
              <w:txbxContent>
                <w:p w:rsidR="00E11061" w:rsidRPr="00E11061" w:rsidRDefault="00E11061" w:rsidP="00E11061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0000FF"/>
                      <w:sz w:val="44"/>
                      <w:szCs w:val="52"/>
                    </w:rPr>
                  </w:pPr>
                  <w:r w:rsidRPr="00E11061">
                    <w:rPr>
                      <w:rFonts w:ascii="Bookman Old Style" w:hAnsi="Bookman Old Style" w:cs="Bookman Old Style"/>
                      <w:b/>
                      <w:bCs/>
                      <w:color w:val="0000FF"/>
                      <w:sz w:val="44"/>
                      <w:szCs w:val="52"/>
                    </w:rPr>
                    <w:t>RECOMENDACIONES</w:t>
                  </w:r>
                </w:p>
              </w:txbxContent>
            </v:textbox>
          </v:shape>
        </w:pict>
      </w:r>
      <w:r>
        <w:rPr>
          <w:b/>
          <w:bCs/>
          <w:sz w:val="23"/>
          <w:szCs w:val="23"/>
        </w:rPr>
        <w:tab/>
      </w:r>
    </w:p>
    <w:p w:rsidR="007667E9" w:rsidRPr="007D44C0" w:rsidRDefault="007667E9" w:rsidP="007667E9">
      <w:pPr>
        <w:pStyle w:val="Default"/>
        <w:rPr>
          <w:b/>
          <w:bCs/>
          <w:color w:val="0000FF"/>
          <w:sz w:val="20"/>
          <w:szCs w:val="23"/>
        </w:rPr>
      </w:pPr>
      <w:r w:rsidRPr="007D44C0">
        <w:rPr>
          <w:b/>
          <w:bCs/>
          <w:color w:val="0000FF"/>
          <w:sz w:val="44"/>
          <w:szCs w:val="52"/>
        </w:rPr>
        <w:t xml:space="preserve">   </w:t>
      </w:r>
    </w:p>
    <w:p w:rsidR="007667E9" w:rsidRDefault="007667E9" w:rsidP="002508C3">
      <w:pPr>
        <w:pStyle w:val="Default"/>
        <w:rPr>
          <w:b/>
          <w:bCs/>
          <w:sz w:val="23"/>
          <w:szCs w:val="23"/>
        </w:rPr>
      </w:pPr>
    </w:p>
    <w:p w:rsidR="007667E9" w:rsidRDefault="007667E9" w:rsidP="002508C3">
      <w:pPr>
        <w:pStyle w:val="Default"/>
        <w:rPr>
          <w:b/>
          <w:bCs/>
          <w:sz w:val="23"/>
          <w:szCs w:val="23"/>
        </w:rPr>
      </w:pPr>
    </w:p>
    <w:p w:rsidR="002508C3" w:rsidRDefault="002508C3" w:rsidP="002508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Todo Visitante puede llevar cámaras fotográficas o de video, lo hará </w:t>
      </w:r>
    </w:p>
    <w:p w:rsidR="002508C3" w:rsidRDefault="002508C3" w:rsidP="002508C3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bajo</w:t>
      </w:r>
      <w:proofErr w:type="gramEnd"/>
      <w:r>
        <w:rPr>
          <w:b/>
          <w:bCs/>
          <w:sz w:val="23"/>
          <w:szCs w:val="23"/>
        </w:rPr>
        <w:t xml:space="preserve"> su propia custodia. </w:t>
      </w:r>
    </w:p>
    <w:p w:rsidR="002508C3" w:rsidRDefault="002508C3" w:rsidP="002508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 puntualidad es de suma importancia así que deben recomendar al cliente estar en el parque de aventuras 15 minutos antes de la hora del tour para que realicen el </w:t>
      </w:r>
      <w:proofErr w:type="spellStart"/>
      <w:r>
        <w:rPr>
          <w:b/>
          <w:bCs/>
          <w:sz w:val="23"/>
          <w:szCs w:val="23"/>
        </w:rPr>
        <w:t>check</w:t>
      </w:r>
      <w:proofErr w:type="spellEnd"/>
      <w:r>
        <w:rPr>
          <w:b/>
          <w:bCs/>
          <w:sz w:val="23"/>
          <w:szCs w:val="23"/>
        </w:rPr>
        <w:t xml:space="preserve"> in </w:t>
      </w:r>
    </w:p>
    <w:p w:rsidR="002508C3" w:rsidRDefault="002508C3" w:rsidP="002508C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Nuestro transporte tiene horarios establecidos para cada punto, es indispensable que se le solicite al cliente estar listo 5 minutos antes del pick up y entregar su voucher al chofer </w:t>
      </w:r>
    </w:p>
    <w:p w:rsidR="007667E9" w:rsidRDefault="007667E9" w:rsidP="002508C3">
      <w:pPr>
        <w:pStyle w:val="Default"/>
        <w:rPr>
          <w:b/>
          <w:bCs/>
          <w:sz w:val="23"/>
          <w:szCs w:val="23"/>
        </w:rPr>
      </w:pPr>
    </w:p>
    <w:p w:rsidR="007667E9" w:rsidRDefault="007667E9" w:rsidP="002508C3">
      <w:pPr>
        <w:pStyle w:val="Default"/>
        <w:rPr>
          <w:sz w:val="23"/>
          <w:szCs w:val="23"/>
        </w:rPr>
      </w:pPr>
    </w:p>
    <w:p w:rsidR="002508C3" w:rsidRDefault="002508C3" w:rsidP="002508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Para quitar el nombre de la lista de distribución de correo, </w:t>
      </w:r>
      <w:hyperlink r:id="rId8" w:history="1">
        <w:r w:rsidRPr="007667E9">
          <w:rPr>
            <w:rStyle w:val="Hipervnculo"/>
            <w:sz w:val="20"/>
            <w:szCs w:val="20"/>
          </w:rPr>
          <w:t>haga clic aquí</w:t>
        </w:r>
        <w:r w:rsidRPr="007667E9">
          <w:rPr>
            <w:rStyle w:val="Hipervnculo"/>
            <w:sz w:val="18"/>
            <w:szCs w:val="18"/>
          </w:rPr>
          <w:t>.</w:t>
        </w:r>
      </w:hyperlink>
      <w:r>
        <w:rPr>
          <w:sz w:val="18"/>
          <w:szCs w:val="18"/>
        </w:rPr>
        <w:t xml:space="preserve"> </w:t>
      </w:r>
    </w:p>
    <w:p w:rsidR="002508C3" w:rsidRDefault="002508C3" w:rsidP="002508C3">
      <w:pPr>
        <w:pStyle w:val="Default"/>
        <w:rPr>
          <w:sz w:val="23"/>
          <w:szCs w:val="23"/>
        </w:rPr>
      </w:pPr>
      <w:r>
        <w:rPr>
          <w:sz w:val="18"/>
          <w:szCs w:val="18"/>
        </w:rPr>
        <w:t xml:space="preserve">Si tiene preguntas o comentarios, escríbanos un correo electrónico a la siguiente dirección: </w:t>
      </w:r>
      <w:hyperlink r:id="rId9" w:history="1">
        <w:r w:rsidR="007D44C0" w:rsidRPr="001E622A">
          <w:rPr>
            <w:rStyle w:val="Hipervnculo"/>
            <w:sz w:val="18"/>
            <w:szCs w:val="18"/>
          </w:rPr>
          <w:t>marketing@skytrek.com</w:t>
        </w:r>
      </w:hyperlink>
    </w:p>
    <w:p w:rsidR="002508C3" w:rsidRDefault="002508C3" w:rsidP="002508C3">
      <w:pPr>
        <w:pStyle w:val="Default"/>
        <w:rPr>
          <w:sz w:val="28"/>
          <w:szCs w:val="28"/>
        </w:rPr>
      </w:pPr>
      <w:proofErr w:type="gramStart"/>
      <w:r>
        <w:rPr>
          <w:sz w:val="20"/>
          <w:szCs w:val="20"/>
        </w:rPr>
        <w:t>o</w:t>
      </w:r>
      <w:proofErr w:type="gramEnd"/>
      <w:r>
        <w:rPr>
          <w:sz w:val="20"/>
          <w:szCs w:val="20"/>
        </w:rPr>
        <w:t xml:space="preserve"> llame al número </w:t>
      </w:r>
      <w:r>
        <w:rPr>
          <w:b/>
          <w:bCs/>
          <w:sz w:val="28"/>
          <w:szCs w:val="28"/>
        </w:rPr>
        <w:t xml:space="preserve">(506) 2479 9944 / 2645 5238 </w:t>
      </w:r>
    </w:p>
    <w:p w:rsidR="002508C3" w:rsidRDefault="002508C3" w:rsidP="002508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Somos una empresa comprometida con las prácticas de sostenibilidad. Nuestra actividad es respetuosa de </w:t>
      </w:r>
    </w:p>
    <w:p w:rsidR="00450454" w:rsidRDefault="002508C3" w:rsidP="002508C3">
      <w:pPr>
        <w:spacing w:after="0" w:line="240" w:lineRule="auto"/>
      </w:pPr>
      <w:r>
        <w:rPr>
          <w:sz w:val="20"/>
          <w:szCs w:val="20"/>
        </w:rPr>
        <w:lastRenderedPageBreak/>
        <w:t>las normas de cuidado del ambiente, haga conciencia si verdaderamente necesita imprimir este documento</w:t>
      </w:r>
    </w:p>
    <w:sectPr w:rsidR="00450454" w:rsidSect="00271E0E">
      <w:pgSz w:w="12240" w:h="15840"/>
      <w:pgMar w:top="27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8C3"/>
    <w:rsid w:val="002508C3"/>
    <w:rsid w:val="00271E0E"/>
    <w:rsid w:val="00450454"/>
    <w:rsid w:val="007667E9"/>
    <w:rsid w:val="007D44C0"/>
    <w:rsid w:val="00847F09"/>
    <w:rsid w:val="00D73044"/>
    <w:rsid w:val="00E11061"/>
    <w:rsid w:val="00EF7C22"/>
    <w:rsid w:val="00F03F65"/>
    <w:rsid w:val="00F5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08C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6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skytrek.com?subject=Quitar%20mi%20nombre%20de%20la%20lista%20de%20distribuci&#243;n%20de%20corre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rketing@skytre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 Sky</dc:creator>
  <cp:lastModifiedBy>Mercadeo Sky</cp:lastModifiedBy>
  <cp:revision>2</cp:revision>
  <dcterms:created xsi:type="dcterms:W3CDTF">2011-01-17T14:57:00Z</dcterms:created>
  <dcterms:modified xsi:type="dcterms:W3CDTF">2011-01-17T22:49:00Z</dcterms:modified>
</cp:coreProperties>
</file>